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Rule="auto"/>
        <w:jc w:val="center"/>
        <w:rPr>
          <w:rFonts w:ascii="PT Sans" w:cs="PT Sans" w:eastAsia="PT Sans" w:hAnsi="PT Sans"/>
          <w:b w:val="1"/>
          <w:color w:val="000000"/>
          <w:sz w:val="26"/>
          <w:szCs w:val="26"/>
        </w:rPr>
      </w:pPr>
      <w:bookmarkStart w:colFirst="0" w:colLast="0" w:name="_30j0zll" w:id="0"/>
      <w:bookmarkEnd w:id="0"/>
      <w:r w:rsidDel="00000000" w:rsidR="00000000" w:rsidRPr="00000000">
        <w:rPr>
          <w:rFonts w:ascii="PT Sans" w:cs="PT Sans" w:eastAsia="PT Sans" w:hAnsi="PT Sans"/>
          <w:b w:val="1"/>
          <w:color w:val="00c19f"/>
          <w:sz w:val="32"/>
          <w:szCs w:val="32"/>
          <w:u w:val="single"/>
          <w:rtl w:val="0"/>
        </w:rPr>
        <w:t xml:space="preserve">Бланка за планиране на Интегриран урок</w:t>
      </w:r>
      <w:r w:rsidDel="00000000" w:rsidR="00000000" w:rsidRPr="00000000">
        <w:rPr>
          <w:rtl w:val="0"/>
        </w:rPr>
      </w:r>
    </w:p>
    <w:tbl>
      <w:tblPr>
        <w:tblStyle w:val="Table1"/>
        <w:tblW w:w="106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40"/>
        <w:gridCol w:w="3540"/>
        <w:gridCol w:w="3540"/>
        <w:tblGridChange w:id="0">
          <w:tblGrid>
            <w:gridCol w:w="3540"/>
            <w:gridCol w:w="3540"/>
            <w:gridCol w:w="354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00c19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  <w:b w:val="1"/>
                <w:color w:val="464ba0"/>
                <w:sz w:val="28"/>
                <w:szCs w:val="28"/>
                <w:shd w:fill="00c19f" w:val="clear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8"/>
                <w:szCs w:val="28"/>
                <w:shd w:fill="00c19f" w:val="clear"/>
                <w:rtl w:val="0"/>
              </w:rPr>
              <w:t xml:space="preserve">Елемент</w:t>
            </w:r>
          </w:p>
        </w:tc>
        <w:tc>
          <w:tcPr>
            <w:gridSpan w:val="2"/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00c19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  <w:b w:val="1"/>
                <w:color w:val="464ba0"/>
                <w:sz w:val="28"/>
                <w:szCs w:val="28"/>
                <w:shd w:fill="00c19f" w:val="clear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8"/>
                <w:szCs w:val="28"/>
                <w:shd w:fill="00c19f" w:val="clear"/>
                <w:rtl w:val="0"/>
              </w:rPr>
              <w:t xml:space="preserve">Описание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Клас</w:t>
            </w:r>
          </w:p>
        </w:tc>
        <w:tc>
          <w:tcPr>
            <w:gridSpan w:val="2"/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Предмети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sz w:val="24"/>
                <w:szCs w:val="24"/>
                <w:rtl w:val="0"/>
              </w:rPr>
              <w:t xml:space="preserve">Предмет 1 ?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sz w:val="24"/>
                <w:szCs w:val="24"/>
                <w:rtl w:val="0"/>
              </w:rPr>
              <w:t xml:space="preserve">Предмет 2 ?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Тема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Очаквани резултати от Учебна програма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4d4d4d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sz w:val="20"/>
                <w:szCs w:val="20"/>
                <w:rtl w:val="0"/>
              </w:rPr>
              <w:t xml:space="preserve">Учениците…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4d4d4d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sz w:val="20"/>
                <w:szCs w:val="20"/>
                <w:rtl w:val="0"/>
              </w:rPr>
              <w:t xml:space="preserve">Учениците…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Цели:</w:t>
            </w:r>
            <w:r w:rsidDel="00000000" w:rsidR="00000000" w:rsidRPr="00000000">
              <w:rPr>
                <w:rFonts w:ascii="PT Sans" w:cs="PT Sans" w:eastAsia="PT Sans" w:hAnsi="PT Sans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4d4d4d"/>
                <w:sz w:val="18"/>
                <w:szCs w:val="18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sz w:val="18"/>
                <w:szCs w:val="18"/>
                <w:rtl w:val="0"/>
              </w:rPr>
              <w:t xml:space="preserve">(академични и по СЕУ)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4d4d4d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sz w:val="20"/>
                <w:szCs w:val="20"/>
                <w:rtl w:val="0"/>
              </w:rPr>
              <w:t xml:space="preserve">Учениците могат да …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4d4d4d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sz w:val="20"/>
                <w:szCs w:val="20"/>
                <w:rtl w:val="0"/>
              </w:rPr>
              <w:t xml:space="preserve">Учениците могат да … 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Проблем или въпрос, който обединява двата предмета и се представя на учениците</w:t>
            </w:r>
          </w:p>
        </w:tc>
        <w:tc>
          <w:tcPr>
            <w:gridSpan w:val="2"/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4d4d4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Формиращо оценяване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4d4d4d"/>
                <w:sz w:val="18"/>
                <w:szCs w:val="18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sz w:val="18"/>
                <w:szCs w:val="18"/>
                <w:rtl w:val="0"/>
              </w:rPr>
              <w:t xml:space="preserve">(отелно по двата предмета и/или общо) </w:t>
            </w:r>
          </w:p>
        </w:tc>
        <w:tc>
          <w:tcPr>
            <w:gridSpan w:val="2"/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464ba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Необходими ресурси и материали</w:t>
            </w:r>
          </w:p>
        </w:tc>
        <w:tc>
          <w:tcPr>
            <w:gridSpan w:val="2"/>
            <w:tcBorders>
              <w:top w:color="000000" w:space="0" w:sz="8" w:val="dashed"/>
              <w:left w:color="000000" w:space="0" w:sz="8" w:val="dashed"/>
              <w:bottom w:color="464ba0" w:space="0" w:sz="8" w:val="dashed"/>
              <w:right w:color="00000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00c19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  <w:b w:val="1"/>
                <w:color w:val="464ba0"/>
                <w:sz w:val="28"/>
                <w:szCs w:val="28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8"/>
                <w:szCs w:val="28"/>
                <w:rtl w:val="0"/>
              </w:rPr>
              <w:t xml:space="preserve">Дейности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Начало на часа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(? минути)</w:t>
            </w:r>
          </w:p>
        </w:tc>
        <w:tc>
          <w:tcPr>
            <w:gridSpan w:val="2"/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sz w:val="18"/>
                <w:szCs w:val="18"/>
                <w:rtl w:val="0"/>
              </w:rPr>
              <w:t xml:space="preserve">(Ритуали и процедури за начало на часа; Как започваме урока?) 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3"/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Основна част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(? минути)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Описание на дейността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PT Sans" w:cs="PT Sans" w:eastAsia="PT Sans" w:hAnsi="PT Sans"/>
                <w:b w:val="1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18"/>
                <w:szCs w:val="18"/>
                <w:rtl w:val="0"/>
              </w:rPr>
              <w:t xml:space="preserve">Опишете подробно през какво ще преминат учениците, каква задача им поставяме, каква стратегия </w:t>
            </w:r>
            <w:r w:rsidDel="00000000" w:rsidR="00000000" w:rsidRPr="00000000">
              <w:rPr>
                <w:rFonts w:ascii="PT Sans" w:cs="PT Sans" w:eastAsia="PT Sans" w:hAnsi="PT Sans"/>
                <w:color w:val="666666"/>
                <w:sz w:val="18"/>
                <w:szCs w:val="18"/>
                <w:rtl w:val="0"/>
              </w:rPr>
              <w:t xml:space="preserve">прилагаме</w:t>
            </w:r>
            <w:r w:rsidDel="00000000" w:rsidR="00000000" w:rsidRPr="00000000">
              <w:rPr>
                <w:rFonts w:ascii="PT Sans" w:cs="PT Sans" w:eastAsia="PT Sans" w:hAnsi="PT Sans"/>
                <w:color w:val="666666"/>
                <w:sz w:val="18"/>
                <w:szCs w:val="18"/>
                <w:rtl w:val="0"/>
              </w:rPr>
              <w:t xml:space="preserve">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Инструкция за задача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434343"/>
                <w:sz w:val="18"/>
                <w:szCs w:val="18"/>
                <w:rtl w:val="0"/>
              </w:rPr>
              <w:t xml:space="preserve">Каква инструкция даваме на учениците?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Какво правим (каква задача имат учениците)?</w:t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Как работим (самостоятелно, в двойка, в група)?</w:t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Колко време имаме (за задачата)?</w:t>
            </w:r>
          </w:p>
          <w:p w:rsidR="00000000" w:rsidDel="00000000" w:rsidP="00000000" w:rsidRDefault="00000000" w:rsidRPr="00000000" w14:paraId="00000038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Обобщение на наученото и рефлексия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434343"/>
                <w:sz w:val="20"/>
                <w:szCs w:val="20"/>
                <w:rtl w:val="0"/>
              </w:rPr>
              <w:t xml:space="preserve">Как ще обобщим наученото?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434343"/>
                <w:sz w:val="20"/>
                <w:szCs w:val="20"/>
                <w:rtl w:val="0"/>
              </w:rPr>
              <w:t xml:space="preserve">Как даваме възможност на учениците да рефлектират?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Край на часа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(? минути)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464ba0" w:space="0" w:sz="8" w:val="dashed"/>
              <w:left w:color="464ba0" w:space="0" w:sz="8" w:val="dashed"/>
              <w:bottom w:color="464ba0" w:space="0" w:sz="8" w:val="dashed"/>
              <w:right w:color="464ba0" w:space="0" w:sz="8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sz w:val="18"/>
                <w:szCs w:val="18"/>
                <w:rtl w:val="0"/>
              </w:rPr>
              <w:t xml:space="preserve">(Ритуали и процедури за край на часа; време за измерване на целите за часа) </w:t>
            </w:r>
          </w:p>
        </w:tc>
      </w:tr>
    </w:tbl>
    <w:p w:rsidR="00000000" w:rsidDel="00000000" w:rsidP="00000000" w:rsidRDefault="00000000" w:rsidRPr="00000000" w14:paraId="00000046">
      <w:pPr>
        <w:pStyle w:val="Heading3"/>
        <w:keepNext w:val="0"/>
        <w:keepLines w:val="0"/>
        <w:spacing w:before="280" w:lineRule="auto"/>
        <w:rPr>
          <w:rFonts w:ascii="PT Sans" w:cs="PT Sans" w:eastAsia="PT Sans" w:hAnsi="PT Sans"/>
          <w:b w:val="1"/>
          <w:color w:val="000000"/>
          <w:sz w:val="26"/>
          <w:szCs w:val="26"/>
          <w:u w:val="single"/>
        </w:rPr>
      </w:pPr>
      <w:bookmarkStart w:colFirst="0" w:colLast="0" w:name="_n9z8yoy0q9o8" w:id="1"/>
      <w:bookmarkEnd w:id="1"/>
      <w:r w:rsidDel="00000000" w:rsidR="00000000" w:rsidRPr="00000000">
        <w:rPr>
          <w:rFonts w:ascii="PT Sans" w:cs="PT Sans" w:eastAsia="PT Sans" w:hAnsi="PT Sans"/>
          <w:b w:val="1"/>
          <w:color w:val="000000"/>
          <w:sz w:val="26"/>
          <w:szCs w:val="26"/>
          <w:u w:val="single"/>
          <w:rtl w:val="0"/>
        </w:rPr>
        <w:t xml:space="preserve">Въпроси в подкрепа на планирането: </w:t>
      </w:r>
    </w:p>
    <w:p w:rsidR="00000000" w:rsidDel="00000000" w:rsidP="00000000" w:rsidRDefault="00000000" w:rsidRPr="00000000" w14:paraId="00000047">
      <w:pPr>
        <w:pStyle w:val="Heading4"/>
        <w:keepNext w:val="0"/>
        <w:keepLines w:val="0"/>
        <w:spacing w:after="40" w:before="240" w:lineRule="auto"/>
        <w:rPr>
          <w:rFonts w:ascii="PT Sans" w:cs="PT Sans" w:eastAsia="PT Sans" w:hAnsi="PT Sans"/>
          <w:b w:val="1"/>
          <w:color w:val="000000"/>
          <w:sz w:val="22"/>
          <w:szCs w:val="22"/>
        </w:rPr>
      </w:pPr>
      <w:bookmarkStart w:colFirst="0" w:colLast="0" w:name="_gitgyt18xbvp" w:id="2"/>
      <w:bookmarkEnd w:id="2"/>
      <w:r w:rsidDel="00000000" w:rsidR="00000000" w:rsidRPr="00000000">
        <w:rPr>
          <w:rFonts w:ascii="PT Sans" w:cs="PT Sans" w:eastAsia="PT Sans" w:hAnsi="PT Sans"/>
          <w:b w:val="1"/>
          <w:color w:val="000000"/>
          <w:sz w:val="22"/>
          <w:szCs w:val="22"/>
          <w:rtl w:val="0"/>
        </w:rPr>
        <w:t xml:space="preserve">1. Каква е идеята/темата, която естествено свързва нашите два предмета?</w:t>
      </w:r>
    </w:p>
    <w:p w:rsidR="00000000" w:rsidDel="00000000" w:rsidP="00000000" w:rsidRDefault="00000000" w:rsidRPr="00000000" w14:paraId="00000048">
      <w:pPr>
        <w:spacing w:after="240" w:before="240" w:lineRule="auto"/>
        <w:ind w:left="600" w:right="600" w:firstLine="0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i w:val="1"/>
          <w:rtl w:val="0"/>
        </w:rPr>
        <w:t xml:space="preserve">Какъв проблем, казус или съдържание ще позволи на учениците да приложат знания от и по двата предмета?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4"/>
        <w:keepNext w:val="0"/>
        <w:keepLines w:val="0"/>
        <w:spacing w:after="40" w:before="240" w:lineRule="auto"/>
        <w:rPr>
          <w:rFonts w:ascii="PT Sans" w:cs="PT Sans" w:eastAsia="PT Sans" w:hAnsi="PT Sans"/>
          <w:b w:val="1"/>
          <w:color w:val="000000"/>
          <w:sz w:val="22"/>
          <w:szCs w:val="22"/>
        </w:rPr>
      </w:pPr>
      <w:bookmarkStart w:colFirst="0" w:colLast="0" w:name="_jv7to63s5ymi" w:id="3"/>
      <w:bookmarkEnd w:id="3"/>
      <w:r w:rsidDel="00000000" w:rsidR="00000000" w:rsidRPr="00000000">
        <w:rPr>
          <w:rFonts w:ascii="PT Sans" w:cs="PT Sans" w:eastAsia="PT Sans" w:hAnsi="PT Sans"/>
          <w:b w:val="1"/>
          <w:color w:val="000000"/>
          <w:sz w:val="22"/>
          <w:szCs w:val="22"/>
          <w:rtl w:val="0"/>
        </w:rPr>
        <w:t xml:space="preserve">2. Какво конкретно знание искаме учениците да придобият по нашите предмети?</w:t>
      </w:r>
    </w:p>
    <w:p w:rsidR="00000000" w:rsidDel="00000000" w:rsidP="00000000" w:rsidRDefault="00000000" w:rsidRPr="00000000" w14:paraId="0000004A">
      <w:pPr>
        <w:spacing w:after="240" w:before="240" w:lineRule="auto"/>
        <w:ind w:left="600" w:right="600" w:firstLine="0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i w:val="1"/>
          <w:rtl w:val="0"/>
        </w:rPr>
        <w:t xml:space="preserve">Какви термини, понятия, правила или модели трябва да могат да използват до края на часа?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4"/>
        <w:keepNext w:val="0"/>
        <w:keepLines w:val="0"/>
        <w:spacing w:after="40" w:before="240" w:lineRule="auto"/>
        <w:rPr>
          <w:rFonts w:ascii="PT Sans" w:cs="PT Sans" w:eastAsia="PT Sans" w:hAnsi="PT Sans"/>
          <w:b w:val="1"/>
          <w:color w:val="000000"/>
          <w:sz w:val="22"/>
          <w:szCs w:val="22"/>
        </w:rPr>
      </w:pPr>
      <w:bookmarkStart w:colFirst="0" w:colLast="0" w:name="_vpejxyyt3vx" w:id="4"/>
      <w:bookmarkEnd w:id="4"/>
      <w:r w:rsidDel="00000000" w:rsidR="00000000" w:rsidRPr="00000000">
        <w:rPr>
          <w:rFonts w:ascii="PT Sans" w:cs="PT Sans" w:eastAsia="PT Sans" w:hAnsi="PT Sans"/>
          <w:b w:val="1"/>
          <w:color w:val="000000"/>
          <w:sz w:val="22"/>
          <w:szCs w:val="22"/>
          <w:rtl w:val="0"/>
        </w:rPr>
        <w:t xml:space="preserve">3. Кое умение за учене ще развиват учениците в този час?</w:t>
      </w:r>
    </w:p>
    <w:p w:rsidR="00000000" w:rsidDel="00000000" w:rsidP="00000000" w:rsidRDefault="00000000" w:rsidRPr="00000000" w14:paraId="0000004C">
      <w:pPr>
        <w:spacing w:after="240" w:before="240" w:lineRule="auto"/>
        <w:ind w:left="600" w:right="600" w:firstLine="0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i w:val="1"/>
          <w:rtl w:val="0"/>
        </w:rPr>
        <w:t xml:space="preserve">Ще анализират ли? Ще организират информация? Ще търсят връзки между понятия?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4"/>
        <w:keepNext w:val="0"/>
        <w:keepLines w:val="0"/>
        <w:spacing w:after="40" w:before="240" w:lineRule="auto"/>
        <w:rPr>
          <w:rFonts w:ascii="PT Sans" w:cs="PT Sans" w:eastAsia="PT Sans" w:hAnsi="PT Sans"/>
          <w:b w:val="1"/>
          <w:color w:val="000000"/>
          <w:sz w:val="22"/>
          <w:szCs w:val="22"/>
        </w:rPr>
      </w:pPr>
      <w:bookmarkStart w:colFirst="0" w:colLast="0" w:name="_y6h94mk9h4xo" w:id="5"/>
      <w:bookmarkEnd w:id="5"/>
      <w:r w:rsidDel="00000000" w:rsidR="00000000" w:rsidRPr="00000000">
        <w:rPr>
          <w:rFonts w:ascii="PT Sans" w:cs="PT Sans" w:eastAsia="PT Sans" w:hAnsi="PT Sans"/>
          <w:b w:val="1"/>
          <w:color w:val="000000"/>
          <w:sz w:val="22"/>
          <w:szCs w:val="22"/>
          <w:rtl w:val="0"/>
        </w:rPr>
        <w:t xml:space="preserve">4. Каква дейност ще им дадем, за да приложат и комбинират знанията от двата предмета?</w:t>
      </w:r>
    </w:p>
    <w:p w:rsidR="00000000" w:rsidDel="00000000" w:rsidP="00000000" w:rsidRDefault="00000000" w:rsidRPr="00000000" w14:paraId="0000004E">
      <w:pPr>
        <w:spacing w:after="240" w:before="240" w:lineRule="auto"/>
        <w:ind w:left="600" w:right="600" w:firstLine="0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i w:val="1"/>
          <w:rtl w:val="0"/>
        </w:rPr>
        <w:t xml:space="preserve">Ще решават ли казус? Ще създават ли продукт/текст/модел? Ще правят ли сравнение или аргументация?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4"/>
        <w:keepNext w:val="0"/>
        <w:keepLines w:val="0"/>
        <w:spacing w:after="40" w:before="240" w:lineRule="auto"/>
        <w:rPr>
          <w:rFonts w:ascii="PT Sans" w:cs="PT Sans" w:eastAsia="PT Sans" w:hAnsi="PT Sans"/>
          <w:b w:val="1"/>
          <w:color w:val="000000"/>
          <w:sz w:val="22"/>
          <w:szCs w:val="22"/>
        </w:rPr>
      </w:pPr>
      <w:bookmarkStart w:colFirst="0" w:colLast="0" w:name="_vvspl3s7oskp" w:id="6"/>
      <w:bookmarkEnd w:id="6"/>
      <w:r w:rsidDel="00000000" w:rsidR="00000000" w:rsidRPr="00000000">
        <w:rPr>
          <w:rFonts w:ascii="PT Sans" w:cs="PT Sans" w:eastAsia="PT Sans" w:hAnsi="PT Sans"/>
          <w:b w:val="1"/>
          <w:color w:val="000000"/>
          <w:sz w:val="22"/>
          <w:szCs w:val="22"/>
          <w:rtl w:val="0"/>
        </w:rPr>
        <w:t xml:space="preserve">5. Какво точно ще проверим дали учениците са усвоили знанията и уменията?</w:t>
      </w:r>
    </w:p>
    <w:p w:rsidR="00000000" w:rsidDel="00000000" w:rsidP="00000000" w:rsidRDefault="00000000" w:rsidRPr="00000000" w14:paraId="00000050">
      <w:pPr>
        <w:spacing w:after="240" w:before="240" w:lineRule="auto"/>
        <w:ind w:left="600" w:right="600" w:firstLine="0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i w:val="1"/>
          <w:rtl w:val="0"/>
        </w:rPr>
        <w:t xml:space="preserve">Ще имат ли краен продукт? Ще дадат ли устна обосновка? Ще попълнят ли чеклист или мисловна карта или формиращо оценяване?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4"/>
        <w:keepNext w:val="0"/>
        <w:keepLines w:val="0"/>
        <w:spacing w:after="40" w:before="240" w:lineRule="auto"/>
        <w:rPr>
          <w:rFonts w:ascii="PT Sans" w:cs="PT Sans" w:eastAsia="PT Sans" w:hAnsi="PT Sans"/>
          <w:b w:val="1"/>
          <w:color w:val="000000"/>
          <w:sz w:val="22"/>
          <w:szCs w:val="22"/>
        </w:rPr>
      </w:pPr>
      <w:bookmarkStart w:colFirst="0" w:colLast="0" w:name="_4gpkawnkpduf" w:id="7"/>
      <w:bookmarkEnd w:id="7"/>
      <w:r w:rsidDel="00000000" w:rsidR="00000000" w:rsidRPr="00000000">
        <w:rPr>
          <w:rFonts w:ascii="PT Sans" w:cs="PT Sans" w:eastAsia="PT Sans" w:hAnsi="PT Sans"/>
          <w:b w:val="1"/>
          <w:color w:val="000000"/>
          <w:sz w:val="22"/>
          <w:szCs w:val="22"/>
          <w:rtl w:val="0"/>
        </w:rPr>
        <w:t xml:space="preserve">6. Коя част от урока поема всеки учител? Как ще си предаваме „щафетата“ по време на часа?</w:t>
      </w:r>
    </w:p>
    <w:p w:rsidR="00000000" w:rsidDel="00000000" w:rsidP="00000000" w:rsidRDefault="00000000" w:rsidRPr="00000000" w14:paraId="00000052">
      <w:pPr>
        <w:spacing w:after="240" w:before="240" w:lineRule="auto"/>
        <w:ind w:left="600" w:right="600" w:firstLine="0"/>
        <w:rPr>
          <w:rFonts w:ascii="PT Sans" w:cs="PT Sans" w:eastAsia="PT Sans" w:hAnsi="PT Sans"/>
          <w:i w:val="1"/>
        </w:rPr>
      </w:pPr>
      <w:r w:rsidDel="00000000" w:rsidR="00000000" w:rsidRPr="00000000">
        <w:rPr>
          <w:rFonts w:ascii="PT Sans" w:cs="PT Sans" w:eastAsia="PT Sans" w:hAnsi="PT Sans"/>
          <w:i w:val="1"/>
          <w:rtl w:val="0"/>
        </w:rPr>
        <w:t xml:space="preserve">Кой въвежда темата? Кой води основната дейност? Кой води обобщението?</w:t>
      </w:r>
    </w:p>
    <w:p w:rsidR="00000000" w:rsidDel="00000000" w:rsidP="00000000" w:rsidRDefault="00000000" w:rsidRPr="00000000" w14:paraId="00000053">
      <w:pPr>
        <w:spacing w:after="240" w:before="240" w:lineRule="auto"/>
        <w:ind w:left="600" w:right="600" w:firstLine="0"/>
        <w:rPr>
          <w:rFonts w:ascii="PT Sans" w:cs="PT Sans" w:eastAsia="PT Sans" w:hAnsi="PT Sans"/>
          <w:i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2070" w:left="900" w:right="720" w:header="14.399999999999999" w:footer="15.000000000000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800404" cy="1132162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00404" cy="113216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790688" cy="129536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0688" cy="129536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